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spacing w:before="312" w:beforeLines="100" w:beforeAutospacing="0" w:after="312" w:afterLines="100" w:afterAutospacing="0" w:line="500" w:lineRule="exact"/>
        <w:jc w:val="center"/>
        <w:rPr>
          <w:b/>
          <w:sz w:val="44"/>
          <w:szCs w:val="44"/>
        </w:rPr>
      </w:pPr>
      <w:bookmarkStart w:id="0" w:name="_GoBack"/>
      <w:bookmarkEnd w:id="0"/>
      <w:r>
        <w:rPr>
          <w:rFonts w:hint="eastAsia"/>
          <w:b/>
          <w:sz w:val="44"/>
          <w:szCs w:val="44"/>
        </w:rPr>
        <w:t>中国服务贸易协会商业保理专委会</w:t>
      </w:r>
    </w:p>
    <w:p>
      <w:pPr>
        <w:pStyle w:val="5"/>
        <w:widowControl/>
        <w:spacing w:before="312" w:beforeLines="100" w:beforeAutospacing="0" w:after="312" w:afterLines="100" w:afterAutospacing="0" w:line="500" w:lineRule="exact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报告</w:t>
      </w:r>
      <w:r>
        <w:fldChar w:fldCharType="begin"/>
      </w:r>
      <w:r>
        <w:instrText xml:space="preserve"> HYPERLINK "http://src.fangchan.com/zhongfangwang/zhongfangwang/lianghui/2014/10/15/fdcnianjian.doc" </w:instrText>
      </w:r>
      <w:r>
        <w:fldChar w:fldCharType="separate"/>
      </w:r>
      <w:r>
        <w:rPr>
          <w:rFonts w:hint="eastAsia"/>
          <w:b/>
          <w:sz w:val="44"/>
          <w:szCs w:val="44"/>
        </w:rPr>
        <w:t>订购单</w:t>
      </w:r>
      <w:r>
        <w:rPr>
          <w:rFonts w:hint="eastAsia"/>
          <w:b/>
          <w:sz w:val="44"/>
          <w:szCs w:val="44"/>
        </w:rPr>
        <w:fldChar w:fldCharType="end"/>
      </w:r>
    </w:p>
    <w:tbl>
      <w:tblPr>
        <w:tblStyle w:val="8"/>
        <w:tblW w:w="9936" w:type="dxa"/>
        <w:jc w:val="center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3"/>
        <w:gridCol w:w="1559"/>
        <w:gridCol w:w="1417"/>
        <w:gridCol w:w="1418"/>
        <w:gridCol w:w="1559"/>
        <w:gridCol w:w="1276"/>
        <w:gridCol w:w="1714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jc w:val="center"/>
        </w:trPr>
        <w:tc>
          <w:tcPr>
            <w:tcW w:w="993" w:type="dxa"/>
            <w:vMerge w:val="restart"/>
            <w:tcBorders>
              <w:top w:val="single" w:color="auto" w:sz="4" w:space="0"/>
              <w:left w:val="outset" w:color="auto" w:sz="6" w:space="0"/>
              <w:right w:val="outset" w:color="auto" w:sz="6" w:space="0"/>
            </w:tcBorders>
            <w:shd w:val="clear" w:color="auto" w:fill="auto"/>
            <w:textDirection w:val="tbRlV"/>
            <w:vAlign w:val="center"/>
          </w:tcPr>
          <w:p>
            <w:pPr>
              <w:pStyle w:val="5"/>
              <w:spacing w:before="100" w:after="100"/>
              <w:ind w:left="113" w:right="113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订购信息</w:t>
            </w:r>
          </w:p>
        </w:tc>
        <w:tc>
          <w:tcPr>
            <w:tcW w:w="297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eastAsia="仿宋_GB2312" w:cs="宋体"/>
                <w:b/>
                <w:bCs/>
              </w:rPr>
            </w:pPr>
            <w:r>
              <w:rPr>
                <w:rFonts w:hint="eastAsia" w:ascii="仿宋_GB2312" w:eastAsia="仿宋_GB2312" w:cs="宋体"/>
                <w:b/>
                <w:bCs/>
              </w:rPr>
              <w:t>报告名称</w:t>
            </w:r>
          </w:p>
        </w:tc>
        <w:tc>
          <w:tcPr>
            <w:tcW w:w="14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单价（元）</w:t>
            </w:r>
          </w:p>
        </w:tc>
        <w:tc>
          <w:tcPr>
            <w:tcW w:w="1559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</w:rPr>
              <w:t>订购数量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/>
                <w:b/>
              </w:rPr>
              <w:t>邮费</w:t>
            </w:r>
            <w:r>
              <w:rPr>
                <w:rFonts w:hint="eastAsia" w:ascii="仿宋_GB2312" w:eastAsia="仿宋_GB2312"/>
                <w:b/>
              </w:rPr>
              <w:t>说明</w:t>
            </w:r>
          </w:p>
        </w:tc>
        <w:tc>
          <w:tcPr>
            <w:tcW w:w="17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</w:rPr>
              <w:t>订购总额(元 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3" w:hRule="atLeast"/>
          <w:jc w:val="center"/>
        </w:trPr>
        <w:tc>
          <w:tcPr>
            <w:tcW w:w="993" w:type="dxa"/>
            <w:vMerge w:val="continue"/>
            <w:tcBorders>
              <w:left w:val="outset" w:color="auto" w:sz="6" w:space="0"/>
              <w:bottom w:val="single" w:color="auto" w:sz="4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297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eastAsia="仿宋_GB2312" w:cs="宋体"/>
                <w:b/>
                <w:bCs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b/>
                <w:bCs/>
                <w:sz w:val="21"/>
                <w:szCs w:val="21"/>
              </w:rPr>
              <w:t>《商业保理企业股东调查报告》</w:t>
            </w:r>
          </w:p>
        </w:tc>
        <w:tc>
          <w:tcPr>
            <w:tcW w:w="14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/>
                <w:bCs/>
              </w:rPr>
              <w:t>980</w:t>
            </w:r>
          </w:p>
        </w:tc>
        <w:tc>
          <w:tcPr>
            <w:tcW w:w="1559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不</w:t>
            </w:r>
            <w:r>
              <w:rPr>
                <w:rFonts w:ascii="仿宋_GB2312" w:eastAsia="仿宋_GB2312"/>
              </w:rPr>
              <w:t>包邮</w:t>
            </w:r>
            <w:r>
              <w:rPr>
                <w:rFonts w:hint="eastAsia" w:ascii="仿宋_GB2312" w:eastAsia="仿宋_GB2312"/>
              </w:rPr>
              <w:t xml:space="preserve">               （</w:t>
            </w:r>
            <w:r>
              <w:rPr>
                <w:rFonts w:ascii="仿宋_GB2312" w:eastAsia="仿宋_GB2312"/>
              </w:rPr>
              <w:t>到付</w:t>
            </w:r>
            <w:r>
              <w:rPr>
                <w:rFonts w:hint="eastAsia" w:ascii="仿宋_GB2312" w:eastAsia="仿宋_GB2312"/>
              </w:rPr>
              <w:t>）</w:t>
            </w:r>
          </w:p>
        </w:tc>
        <w:tc>
          <w:tcPr>
            <w:tcW w:w="1714" w:type="dxa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3" w:hRule="atLeast"/>
          <w:jc w:val="center"/>
        </w:trPr>
        <w:tc>
          <w:tcPr>
            <w:tcW w:w="993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shd w:val="clear" w:color="auto" w:fill="auto"/>
            <w:textDirection w:val="tbRlV"/>
            <w:vAlign w:val="center"/>
          </w:tcPr>
          <w:p>
            <w:pPr>
              <w:pStyle w:val="5"/>
              <w:ind w:left="113" w:right="113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发票信息</w:t>
            </w:r>
          </w:p>
        </w:tc>
        <w:tc>
          <w:tcPr>
            <w:tcW w:w="15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bCs/>
              </w:rPr>
              <w:t>订购单位</w:t>
            </w:r>
          </w:p>
        </w:tc>
        <w:tc>
          <w:tcPr>
            <w:tcW w:w="7384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beforeAutospacing="0" w:afterAutospacing="0"/>
              <w:jc w:val="both"/>
              <w:rPr>
                <w:rFonts w:ascii="仿宋_GB2312" w:eastAsia="仿宋_GB2312"/>
                <w:bCs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2" w:hRule="atLeast"/>
          <w:jc w:val="center"/>
        </w:trPr>
        <w:tc>
          <w:tcPr>
            <w:tcW w:w="993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5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bCs/>
              </w:rPr>
              <w:t>发票抬头</w:t>
            </w:r>
          </w:p>
        </w:tc>
        <w:tc>
          <w:tcPr>
            <w:tcW w:w="7384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beforeAutospacing="0" w:afterAutospacing="0"/>
              <w:jc w:val="both"/>
              <w:rPr>
                <w:rFonts w:ascii="仿宋_GB2312" w:eastAsia="仿宋_GB2312"/>
                <w:bCs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  <w:jc w:val="center"/>
        </w:trPr>
        <w:tc>
          <w:tcPr>
            <w:tcW w:w="993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5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企业税号</w:t>
            </w:r>
          </w:p>
        </w:tc>
        <w:tc>
          <w:tcPr>
            <w:tcW w:w="7384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beforeAutospacing="0" w:afterAutospacing="0"/>
              <w:jc w:val="both"/>
              <w:rPr>
                <w:rFonts w:ascii="仿宋_GB2312" w:eastAsia="仿宋_GB2312"/>
                <w:bCs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  <w:jc w:val="center"/>
        </w:trPr>
        <w:tc>
          <w:tcPr>
            <w:tcW w:w="993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5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发票内容</w:t>
            </w:r>
          </w:p>
        </w:tc>
        <w:tc>
          <w:tcPr>
            <w:tcW w:w="7384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beforeAutospacing="0" w:afterAutospacing="0"/>
              <w:jc w:val="both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资料费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  <w:jc w:val="center"/>
        </w:trPr>
        <w:tc>
          <w:tcPr>
            <w:tcW w:w="993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5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电子发票</w:t>
            </w:r>
          </w:p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接收邮箱</w:t>
            </w:r>
          </w:p>
        </w:tc>
        <w:tc>
          <w:tcPr>
            <w:tcW w:w="7384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beforeAutospacing="0" w:afterAutospacing="0"/>
              <w:jc w:val="both"/>
              <w:rPr>
                <w:rFonts w:ascii="仿宋_GB2312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eastAsia="仿宋_GB2312"/>
                <w:bCs/>
                <w:sz w:val="21"/>
                <w:szCs w:val="21"/>
              </w:rPr>
              <w:t>QQ邮箱优先</w:t>
            </w:r>
          </w:p>
          <w:p>
            <w:pPr>
              <w:pStyle w:val="5"/>
              <w:widowControl/>
              <w:spacing w:beforeAutospacing="0" w:afterAutospacing="0"/>
              <w:jc w:val="both"/>
              <w:rPr>
                <w:rFonts w:ascii="仿宋_GB2312" w:eastAsia="仿宋_GB2312"/>
                <w:bCs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3" w:hRule="atLeast"/>
          <w:jc w:val="center"/>
        </w:trPr>
        <w:tc>
          <w:tcPr>
            <w:tcW w:w="993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559" w:type="dxa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收货地址</w:t>
            </w:r>
          </w:p>
        </w:tc>
        <w:tc>
          <w:tcPr>
            <w:tcW w:w="7384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beforeAutospacing="0" w:afterAutospacing="0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bCs/>
                <w:sz w:val="21"/>
                <w:szCs w:val="21"/>
              </w:rPr>
              <w:t>订购人-电话-快递地址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04" w:hRule="atLeast"/>
          <w:jc w:val="center"/>
        </w:trPr>
        <w:tc>
          <w:tcPr>
            <w:tcW w:w="9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extDirection w:val="tbRlV"/>
            <w:vAlign w:val="center"/>
          </w:tcPr>
          <w:p>
            <w:pPr>
              <w:pStyle w:val="5"/>
              <w:ind w:left="113" w:right="113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收款账户</w:t>
            </w:r>
          </w:p>
        </w:tc>
        <w:tc>
          <w:tcPr>
            <w:tcW w:w="8943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pStyle w:val="5"/>
              <w:widowControl/>
              <w:spacing w:beforeAutospacing="0" w:afterAutospacing="0"/>
              <w:jc w:val="both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  <w:color w:val="252525"/>
                <w:shd w:val="clear" w:color="auto" w:fill="FFFFFF"/>
              </w:rPr>
              <w:t>账户名称：</w:t>
            </w:r>
            <w:r>
              <w:rPr>
                <w:rFonts w:hint="eastAsia" w:ascii="仿宋_GB2312" w:eastAsia="仿宋_GB2312" w:cs="宋体"/>
                <w:color w:val="252525"/>
                <w:shd w:val="clear" w:color="auto" w:fill="FFFFFF"/>
                <w:lang w:eastAsia="zh-TW"/>
              </w:rPr>
              <w:t>北京中贸远大信用管理有限公司</w:t>
            </w:r>
          </w:p>
          <w:p>
            <w:pPr>
              <w:pStyle w:val="5"/>
              <w:widowControl/>
              <w:spacing w:beforeAutospacing="0" w:afterAutospacing="0"/>
              <w:jc w:val="both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  <w:color w:val="252525"/>
                <w:shd w:val="clear" w:color="auto" w:fill="FFFFFF"/>
              </w:rPr>
              <w:t>开户银行：</w:t>
            </w:r>
            <w:r>
              <w:rPr>
                <w:rFonts w:hint="eastAsia" w:ascii="仿宋_GB2312" w:eastAsia="仿宋_GB2312" w:cs="宋体"/>
                <w:color w:val="252525"/>
                <w:shd w:val="clear" w:color="auto" w:fill="FFFFFF"/>
                <w:lang w:eastAsia="zh-TW"/>
              </w:rPr>
              <w:t>光大银行北京安定门支行</w:t>
            </w:r>
          </w:p>
          <w:p>
            <w:pPr>
              <w:pStyle w:val="5"/>
              <w:widowControl/>
              <w:spacing w:beforeAutospacing="0" w:afterAutospacing="0"/>
              <w:jc w:val="both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  <w:color w:val="252525"/>
                <w:shd w:val="clear" w:color="auto" w:fill="FFFFFF"/>
              </w:rPr>
              <w:t>账    号：</w:t>
            </w:r>
            <w:r>
              <w:rPr>
                <w:rFonts w:hint="eastAsia" w:ascii="仿宋_GB2312" w:eastAsia="仿宋_GB2312" w:cs="宋体"/>
                <w:lang w:eastAsia="zh-TW"/>
              </w:rPr>
              <w:t>0875</w:t>
            </w:r>
            <w:r>
              <w:rPr>
                <w:rFonts w:hint="eastAsia" w:ascii="仿宋_GB2312" w:eastAsia="仿宋_GB2312" w:cs="宋体"/>
              </w:rPr>
              <w:t xml:space="preserve"> </w:t>
            </w:r>
            <w:r>
              <w:rPr>
                <w:rFonts w:hint="eastAsia" w:ascii="仿宋_GB2312" w:eastAsia="仿宋_GB2312" w:cs="宋体"/>
                <w:lang w:eastAsia="zh-TW"/>
              </w:rPr>
              <w:t>1112</w:t>
            </w:r>
            <w:r>
              <w:rPr>
                <w:rFonts w:hint="eastAsia" w:ascii="仿宋_GB2312" w:eastAsia="仿宋_GB2312" w:cs="宋体"/>
              </w:rPr>
              <w:t xml:space="preserve"> </w:t>
            </w:r>
            <w:r>
              <w:rPr>
                <w:rFonts w:hint="eastAsia" w:ascii="仿宋_GB2312" w:eastAsia="仿宋_GB2312" w:cs="宋体"/>
                <w:lang w:eastAsia="zh-TW"/>
              </w:rPr>
              <w:t>0100</w:t>
            </w:r>
            <w:r>
              <w:rPr>
                <w:rFonts w:hint="eastAsia" w:ascii="仿宋_GB2312" w:eastAsia="仿宋_GB2312" w:cs="宋体"/>
              </w:rPr>
              <w:t xml:space="preserve"> </w:t>
            </w:r>
            <w:r>
              <w:rPr>
                <w:rFonts w:hint="eastAsia" w:ascii="仿宋_GB2312" w:eastAsia="仿宋_GB2312" w:cs="宋体"/>
                <w:lang w:eastAsia="zh-TW"/>
              </w:rPr>
              <w:t>3041</w:t>
            </w:r>
            <w:r>
              <w:rPr>
                <w:rFonts w:hint="eastAsia" w:ascii="仿宋_GB2312" w:eastAsia="仿宋_GB2312" w:cs="宋体"/>
              </w:rPr>
              <w:t xml:space="preserve"> </w:t>
            </w:r>
            <w:r>
              <w:rPr>
                <w:rFonts w:hint="eastAsia" w:ascii="仿宋_GB2312" w:eastAsia="仿宋_GB2312" w:cs="宋体"/>
                <w:lang w:eastAsia="zh-TW"/>
              </w:rPr>
              <w:t>13140</w:t>
            </w:r>
          </w:p>
          <w:p>
            <w:pPr>
              <w:pStyle w:val="5"/>
              <w:widowControl/>
              <w:spacing w:beforeAutospacing="0" w:afterAutospacing="0"/>
              <w:jc w:val="both"/>
              <w:rPr>
                <w:rFonts w:ascii="仿宋_GB2312" w:eastAsia="仿宋_GB2312" w:cs="宋体"/>
                <w:b/>
              </w:rPr>
            </w:pPr>
            <w:r>
              <w:rPr>
                <w:rFonts w:hint="eastAsia" w:ascii="仿宋_GB2312" w:eastAsia="仿宋_GB2312" w:cs="宋体"/>
                <w:b/>
                <w:color w:val="FF0000"/>
              </w:rPr>
              <w:t>（个人账户汇款时请备注需要开发票的公司抬头名称）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55" w:hRule="atLeast"/>
          <w:jc w:val="center"/>
        </w:trPr>
        <w:tc>
          <w:tcPr>
            <w:tcW w:w="9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extDirection w:val="tbRlV"/>
            <w:vAlign w:val="center"/>
          </w:tcPr>
          <w:p>
            <w:pPr>
              <w:pStyle w:val="5"/>
              <w:ind w:left="113" w:right="113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联系方式</w:t>
            </w:r>
          </w:p>
        </w:tc>
        <w:tc>
          <w:tcPr>
            <w:tcW w:w="8943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pStyle w:val="5"/>
              <w:widowControl/>
              <w:spacing w:beforeAutospacing="0" w:afterAutospacing="0" w:line="600" w:lineRule="exact"/>
              <w:jc w:val="both"/>
              <w:rPr>
                <w:rFonts w:ascii="仿宋_GB2312" w:eastAsia="仿宋_GB2312" w:cs="宋体"/>
                <w:color w:val="252525"/>
                <w:shd w:val="clear" w:color="auto" w:fill="FFFFFF"/>
              </w:rPr>
            </w:pPr>
            <w:r>
              <w:rPr>
                <w:rFonts w:hint="eastAsia" w:ascii="仿宋_GB2312" w:eastAsia="仿宋_GB2312" w:cs="宋体"/>
                <w:color w:val="252525"/>
                <w:shd w:val="clear" w:color="auto" w:fill="FFFFFF"/>
              </w:rPr>
              <w:t xml:space="preserve">联系人：肖楠  罗翎毓 </w:t>
            </w:r>
          </w:p>
          <w:p>
            <w:pPr>
              <w:pStyle w:val="5"/>
              <w:widowControl/>
              <w:spacing w:beforeAutospacing="0" w:afterAutospacing="0"/>
              <w:jc w:val="both"/>
              <w:rPr>
                <w:rFonts w:ascii="仿宋_GB2312" w:eastAsia="仿宋_GB2312" w:cs="宋体"/>
                <w:color w:val="252525"/>
                <w:shd w:val="clear" w:color="auto" w:fill="FFFFFF"/>
              </w:rPr>
            </w:pPr>
            <w:r>
              <w:rPr>
                <w:rFonts w:hint="eastAsia" w:ascii="仿宋_GB2312" w:eastAsia="仿宋_GB2312" w:cs="宋体"/>
                <w:color w:val="252525"/>
                <w:shd w:val="clear" w:color="auto" w:fill="FFFFFF"/>
              </w:rPr>
              <w:t>联系电话：010-64515241、64515363 电子邮箱:cfec@cfec.org.cn</w:t>
            </w:r>
          </w:p>
        </w:tc>
      </w:tr>
    </w:tbl>
    <w:p>
      <w:pPr>
        <w:pStyle w:val="5"/>
        <w:shd w:val="clear" w:color="auto" w:fill="FFFFFF"/>
        <w:spacing w:beforeAutospacing="0" w:afterAutospacing="0" w:line="384" w:lineRule="atLeast"/>
        <w:jc w:val="both"/>
        <w:rPr>
          <w:rFonts w:ascii="仿宋_GB2312" w:eastAsia="仿宋_GB2312" w:cs="宋体"/>
          <w:color w:val="252525"/>
          <w:shd w:val="clear" w:color="auto" w:fill="FFFFFF"/>
        </w:rPr>
      </w:pPr>
    </w:p>
    <w:p>
      <w:pPr>
        <w:pStyle w:val="5"/>
        <w:widowControl/>
        <w:spacing w:beforeAutospacing="0" w:afterAutospacing="0"/>
        <w:rPr>
          <w:rFonts w:ascii="仿宋_GB2312" w:eastAsia="仿宋_GB2312"/>
          <w:bCs/>
        </w:rPr>
      </w:pPr>
      <w:r>
        <w:rPr>
          <w:rFonts w:hint="eastAsia"/>
          <w:shd w:val="clear" w:color="auto" w:fill="FFFFFF"/>
        </w:rPr>
        <w:t>备注：</w:t>
      </w:r>
      <w:r>
        <w:rPr>
          <w:rFonts w:ascii="仿宋_GB2312" w:eastAsia="仿宋_GB2312"/>
          <w:bCs/>
        </w:rPr>
        <w:t>1.以上价格不含邮费，建议选择顺丰到付；</w:t>
      </w:r>
    </w:p>
    <w:p>
      <w:pPr>
        <w:pStyle w:val="5"/>
        <w:widowControl/>
        <w:spacing w:beforeAutospacing="0" w:afterAutospacing="0"/>
        <w:rPr>
          <w:rFonts w:ascii="仿宋_GB2312" w:eastAsia="仿宋_GB2312"/>
          <w:bCs/>
        </w:rPr>
      </w:pPr>
      <w:r>
        <w:rPr>
          <w:rFonts w:hint="eastAsia" w:ascii="仿宋_GB2312" w:eastAsia="仿宋_GB2312"/>
          <w:bCs/>
        </w:rPr>
        <w:t xml:space="preserve">      </w:t>
      </w:r>
      <w:r>
        <w:rPr>
          <w:rFonts w:ascii="仿宋_GB2312" w:eastAsia="仿宋_GB2312"/>
          <w:bCs/>
        </w:rPr>
        <w:t>2.解释权归商业保理专委会秘书处所有。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209DE"/>
    <w:rsid w:val="0003173A"/>
    <w:rsid w:val="00072C08"/>
    <w:rsid w:val="000745B2"/>
    <w:rsid w:val="000904DA"/>
    <w:rsid w:val="00093D72"/>
    <w:rsid w:val="000A7043"/>
    <w:rsid w:val="00103F73"/>
    <w:rsid w:val="00157FDC"/>
    <w:rsid w:val="001628B0"/>
    <w:rsid w:val="00172A27"/>
    <w:rsid w:val="001C464E"/>
    <w:rsid w:val="001C5276"/>
    <w:rsid w:val="002036EB"/>
    <w:rsid w:val="00204940"/>
    <w:rsid w:val="002137B6"/>
    <w:rsid w:val="00223EF1"/>
    <w:rsid w:val="00231A4E"/>
    <w:rsid w:val="00235D60"/>
    <w:rsid w:val="00247992"/>
    <w:rsid w:val="00260904"/>
    <w:rsid w:val="002616AB"/>
    <w:rsid w:val="002738B0"/>
    <w:rsid w:val="00285787"/>
    <w:rsid w:val="00291962"/>
    <w:rsid w:val="00296974"/>
    <w:rsid w:val="002D4D65"/>
    <w:rsid w:val="002E608E"/>
    <w:rsid w:val="002F25A6"/>
    <w:rsid w:val="00314ED6"/>
    <w:rsid w:val="003171CA"/>
    <w:rsid w:val="0032159E"/>
    <w:rsid w:val="00324723"/>
    <w:rsid w:val="003663CF"/>
    <w:rsid w:val="00372243"/>
    <w:rsid w:val="003853F1"/>
    <w:rsid w:val="003B6F42"/>
    <w:rsid w:val="003B7CD1"/>
    <w:rsid w:val="003E0D1E"/>
    <w:rsid w:val="003F0986"/>
    <w:rsid w:val="003F774A"/>
    <w:rsid w:val="00404724"/>
    <w:rsid w:val="00405A78"/>
    <w:rsid w:val="00470831"/>
    <w:rsid w:val="004753CF"/>
    <w:rsid w:val="004848C8"/>
    <w:rsid w:val="004B716F"/>
    <w:rsid w:val="004C39C4"/>
    <w:rsid w:val="004F1A14"/>
    <w:rsid w:val="005053F5"/>
    <w:rsid w:val="00525328"/>
    <w:rsid w:val="005741C1"/>
    <w:rsid w:val="0059445A"/>
    <w:rsid w:val="005F4EB6"/>
    <w:rsid w:val="00653753"/>
    <w:rsid w:val="00666127"/>
    <w:rsid w:val="00682F2E"/>
    <w:rsid w:val="006C56D5"/>
    <w:rsid w:val="006D05E4"/>
    <w:rsid w:val="006D1329"/>
    <w:rsid w:val="006E110A"/>
    <w:rsid w:val="006E376D"/>
    <w:rsid w:val="00724832"/>
    <w:rsid w:val="008408CD"/>
    <w:rsid w:val="00871731"/>
    <w:rsid w:val="00876B58"/>
    <w:rsid w:val="00885C54"/>
    <w:rsid w:val="008A176B"/>
    <w:rsid w:val="008D7023"/>
    <w:rsid w:val="008F7873"/>
    <w:rsid w:val="00905C61"/>
    <w:rsid w:val="00924E6B"/>
    <w:rsid w:val="00964A9C"/>
    <w:rsid w:val="00966091"/>
    <w:rsid w:val="009753BF"/>
    <w:rsid w:val="00983C53"/>
    <w:rsid w:val="009B5C28"/>
    <w:rsid w:val="009D2CD5"/>
    <w:rsid w:val="009D2FB1"/>
    <w:rsid w:val="009E7D2D"/>
    <w:rsid w:val="00A03EBA"/>
    <w:rsid w:val="00A05559"/>
    <w:rsid w:val="00A225E2"/>
    <w:rsid w:val="00A63E0C"/>
    <w:rsid w:val="00A95E2B"/>
    <w:rsid w:val="00AB4CE5"/>
    <w:rsid w:val="00AF4655"/>
    <w:rsid w:val="00B32FD4"/>
    <w:rsid w:val="00B557A0"/>
    <w:rsid w:val="00B6535B"/>
    <w:rsid w:val="00B831CF"/>
    <w:rsid w:val="00B93A46"/>
    <w:rsid w:val="00BD00BB"/>
    <w:rsid w:val="00BE747B"/>
    <w:rsid w:val="00C33AAD"/>
    <w:rsid w:val="00C525B6"/>
    <w:rsid w:val="00C632CA"/>
    <w:rsid w:val="00C63301"/>
    <w:rsid w:val="00C87446"/>
    <w:rsid w:val="00C94BCE"/>
    <w:rsid w:val="00C9698A"/>
    <w:rsid w:val="00C96CFA"/>
    <w:rsid w:val="00CB62E0"/>
    <w:rsid w:val="00CB6823"/>
    <w:rsid w:val="00CC679B"/>
    <w:rsid w:val="00CE28B4"/>
    <w:rsid w:val="00D02B15"/>
    <w:rsid w:val="00D14E6E"/>
    <w:rsid w:val="00D2604E"/>
    <w:rsid w:val="00D43B22"/>
    <w:rsid w:val="00D44742"/>
    <w:rsid w:val="00D61576"/>
    <w:rsid w:val="00D66D61"/>
    <w:rsid w:val="00D83208"/>
    <w:rsid w:val="00DA1C5A"/>
    <w:rsid w:val="00DA20B8"/>
    <w:rsid w:val="00DF75A9"/>
    <w:rsid w:val="00E02C41"/>
    <w:rsid w:val="00EF68B1"/>
    <w:rsid w:val="00F13766"/>
    <w:rsid w:val="00F13C92"/>
    <w:rsid w:val="00F3120D"/>
    <w:rsid w:val="00F41492"/>
    <w:rsid w:val="00F52E8C"/>
    <w:rsid w:val="00F63214"/>
    <w:rsid w:val="00F82F35"/>
    <w:rsid w:val="00F902EE"/>
    <w:rsid w:val="00F916ED"/>
    <w:rsid w:val="00FC03C6"/>
    <w:rsid w:val="00FC115C"/>
    <w:rsid w:val="00FD4235"/>
    <w:rsid w:val="024D398D"/>
    <w:rsid w:val="04FA6984"/>
    <w:rsid w:val="0DB659C2"/>
    <w:rsid w:val="0E44307D"/>
    <w:rsid w:val="1FD27158"/>
    <w:rsid w:val="265E60F2"/>
    <w:rsid w:val="26876129"/>
    <w:rsid w:val="31481ADC"/>
    <w:rsid w:val="39676B96"/>
    <w:rsid w:val="3CCF626A"/>
    <w:rsid w:val="467A0182"/>
    <w:rsid w:val="53A905A6"/>
    <w:rsid w:val="5C732657"/>
    <w:rsid w:val="5FE55142"/>
    <w:rsid w:val="62C67828"/>
    <w:rsid w:val="642029C6"/>
    <w:rsid w:val="665054C4"/>
    <w:rsid w:val="6C79452C"/>
    <w:rsid w:val="712431C5"/>
    <w:rsid w:val="73726FCE"/>
    <w:rsid w:val="7895115C"/>
    <w:rsid w:val="7EF81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cs="宋体" w:eastAsiaTheme="minorEastAsia"/>
      <w:kern w:val="2"/>
      <w:sz w:val="24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9">
    <w:name w:val="页眉 字符"/>
    <w:basedOn w:val="6"/>
    <w:link w:val="4"/>
    <w:uiPriority w:val="0"/>
    <w:rPr>
      <w:rFonts w:ascii="宋体" w:hAnsi="宋体" w:cs="宋体" w:eastAsiaTheme="minorEastAsia"/>
      <w:kern w:val="2"/>
      <w:sz w:val="18"/>
      <w:szCs w:val="18"/>
    </w:rPr>
  </w:style>
  <w:style w:type="character" w:customStyle="1" w:styleId="10">
    <w:name w:val="页脚 字符"/>
    <w:basedOn w:val="6"/>
    <w:link w:val="3"/>
    <w:uiPriority w:val="0"/>
    <w:rPr>
      <w:rFonts w:ascii="宋体" w:hAnsi="宋体" w:cs="宋体" w:eastAsiaTheme="minorEastAsia"/>
      <w:kern w:val="2"/>
      <w:sz w:val="18"/>
      <w:szCs w:val="18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2">
    <w:name w:val="apple-converted-space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F366DDD-61AF-4180-9521-7EFCF7B5393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Kingsoft</Company>
  <Pages>1</Pages>
  <Words>75</Words>
  <Characters>431</Characters>
  <Lines>3</Lines>
  <Paragraphs>1</Paragraphs>
  <TotalTime>330</TotalTime>
  <ScaleCrop>false</ScaleCrop>
  <LinksUpToDate>false</LinksUpToDate>
  <CharactersWithSpaces>505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2018-04-25T03:20:00Z</dcterms:created>
  <dc:creator>zhaoxinlei</dc:creator>
  <cp:lastModifiedBy>凌*青寒</cp:lastModifiedBy>
  <cp:lastPrinted>2018-05-29T08:12:00Z</cp:lastPrinted>
  <dcterms:modified xsi:type="dcterms:W3CDTF">2018-10-15T05:55:45Z</dcterms:modified>
  <cp:revision>132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